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F2379" w14:textId="7B282F2F" w:rsidR="001C5C9F" w:rsidRDefault="001C5C9F" w:rsidP="001C5C9F">
      <w:pPr>
        <w:pBdr>
          <w:right w:val="single" w:sz="48" w:space="0" w:color="FFFFFF"/>
        </w:pBdr>
        <w:shd w:val="clear" w:color="auto" w:fill="CCCFD0"/>
        <w:tabs>
          <w:tab w:val="right" w:pos="8640"/>
        </w:tabs>
        <w:spacing w:after="0" w:line="240" w:lineRule="auto"/>
        <w:jc w:val="center"/>
        <w:textAlignment w:val="baseline"/>
        <w:outlineLvl w:val="0"/>
        <w:rPr>
          <w:rFonts w:ascii="Open Sans" w:eastAsia="Times New Roman" w:hAnsi="Open Sans" w:cs="Open Sans"/>
          <w:b/>
          <w:bCs/>
          <w:color w:val="50575D"/>
          <w:sz w:val="24"/>
          <w:szCs w:val="24"/>
          <w:lang w:eastAsia="fr-CA"/>
        </w:rPr>
      </w:pPr>
      <w:r>
        <w:rPr>
          <w:rFonts w:ascii="Open Sans" w:eastAsia="Times New Roman" w:hAnsi="Open Sans" w:cs="Open Sans"/>
          <w:b/>
          <w:bCs/>
          <w:noProof/>
          <w:color w:val="50575D"/>
          <w:sz w:val="24"/>
          <w:szCs w:val="24"/>
          <w:lang w:eastAsia="fr-CA"/>
        </w:rPr>
        <w:drawing>
          <wp:inline distT="0" distB="0" distL="0" distR="0" wp14:anchorId="4FA71715" wp14:editId="4F023637">
            <wp:extent cx="1211200" cy="704850"/>
            <wp:effectExtent l="0" t="0" r="8255" b="0"/>
            <wp:docPr id="1510530903" name="Image 1" descr="Une image contenant Graphique, Police, graphism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530903" name="Image 1" descr="Une image contenant Graphique, Police, graphisme, logo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485" cy="712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8E8E8" w14:textId="77777777" w:rsidR="001C5C9F" w:rsidRDefault="001C5C9F" w:rsidP="00A46F5D">
      <w:pPr>
        <w:pBdr>
          <w:right w:val="single" w:sz="48" w:space="0" w:color="FFFFFF"/>
        </w:pBdr>
        <w:shd w:val="clear" w:color="auto" w:fill="CCCFD0"/>
        <w:tabs>
          <w:tab w:val="right" w:pos="8640"/>
        </w:tabs>
        <w:spacing w:after="0" w:line="240" w:lineRule="auto"/>
        <w:textAlignment w:val="baseline"/>
        <w:outlineLvl w:val="0"/>
        <w:rPr>
          <w:rFonts w:ascii="Open Sans" w:eastAsia="Times New Roman" w:hAnsi="Open Sans" w:cs="Open Sans"/>
          <w:b/>
          <w:bCs/>
          <w:color w:val="50575D"/>
          <w:sz w:val="24"/>
          <w:szCs w:val="24"/>
          <w:lang w:eastAsia="fr-CA"/>
        </w:rPr>
      </w:pPr>
    </w:p>
    <w:p w14:paraId="7497408D" w14:textId="473C9B91" w:rsidR="00994E43" w:rsidRDefault="002B15ED" w:rsidP="001C5C9F">
      <w:pPr>
        <w:pBdr>
          <w:right w:val="single" w:sz="48" w:space="0" w:color="FFFFFF"/>
        </w:pBdr>
        <w:shd w:val="clear" w:color="auto" w:fill="CCCFD0"/>
        <w:tabs>
          <w:tab w:val="right" w:pos="8640"/>
        </w:tabs>
        <w:spacing w:after="0" w:line="240" w:lineRule="auto"/>
        <w:jc w:val="center"/>
        <w:textAlignment w:val="baseline"/>
        <w:outlineLvl w:val="0"/>
        <w:rPr>
          <w:rFonts w:ascii="Open Sans" w:eastAsia="Times New Roman" w:hAnsi="Open Sans" w:cs="Open Sans"/>
          <w:b/>
          <w:bCs/>
          <w:color w:val="50575D"/>
          <w:sz w:val="24"/>
          <w:szCs w:val="24"/>
          <w:lang w:eastAsia="fr-CA"/>
        </w:rPr>
      </w:pPr>
      <w:r w:rsidRPr="002B15ED">
        <w:rPr>
          <w:rFonts w:ascii="Open Sans" w:eastAsia="Times New Roman" w:hAnsi="Open Sans" w:cs="Open Sans"/>
          <w:b/>
          <w:bCs/>
          <w:color w:val="50575D"/>
          <w:sz w:val="24"/>
          <w:szCs w:val="24"/>
          <w:lang w:eastAsia="fr-CA"/>
        </w:rPr>
        <w:t>Rapport du maire sur la situation financière de la municipalité</w:t>
      </w:r>
    </w:p>
    <w:p w14:paraId="0F42171A" w14:textId="28F5B115" w:rsidR="002B15ED" w:rsidRPr="002B15ED" w:rsidRDefault="00A46F5D" w:rsidP="00A46F5D">
      <w:pPr>
        <w:pBdr>
          <w:right w:val="single" w:sz="48" w:space="0" w:color="FFFFFF"/>
        </w:pBdr>
        <w:shd w:val="clear" w:color="auto" w:fill="CCCFD0"/>
        <w:tabs>
          <w:tab w:val="right" w:pos="8640"/>
        </w:tabs>
        <w:spacing w:after="0" w:line="240" w:lineRule="auto"/>
        <w:textAlignment w:val="baseline"/>
        <w:outlineLvl w:val="0"/>
        <w:rPr>
          <w:rFonts w:ascii="Open Sans" w:eastAsia="Times New Roman" w:hAnsi="Open Sans" w:cs="Open Sans"/>
          <w:b/>
          <w:bCs/>
          <w:color w:val="50575D"/>
          <w:sz w:val="24"/>
          <w:szCs w:val="24"/>
          <w:lang w:eastAsia="fr-CA"/>
        </w:rPr>
      </w:pPr>
      <w:r>
        <w:rPr>
          <w:rFonts w:ascii="Open Sans" w:eastAsia="Times New Roman" w:hAnsi="Open Sans" w:cs="Open Sans"/>
          <w:b/>
          <w:bCs/>
          <w:color w:val="50575D"/>
          <w:sz w:val="24"/>
          <w:szCs w:val="24"/>
          <w:lang w:eastAsia="fr-CA"/>
        </w:rPr>
        <w:tab/>
      </w:r>
    </w:p>
    <w:p w14:paraId="7BE06A8C" w14:textId="77777777" w:rsidR="00994E43" w:rsidRDefault="00994E43" w:rsidP="00A46F5D">
      <w:pPr>
        <w:pStyle w:val="Titre3"/>
        <w:spacing w:before="0" w:line="270" w:lineRule="atLeast"/>
        <w:jc w:val="both"/>
        <w:textAlignment w:val="baseline"/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</w:pPr>
    </w:p>
    <w:p w14:paraId="6721B2F5" w14:textId="7CC561F7" w:rsidR="002B15ED" w:rsidRPr="00A46F5D" w:rsidRDefault="00A46F5D" w:rsidP="00A46F5D">
      <w:pPr>
        <w:pStyle w:val="Titre3"/>
        <w:spacing w:before="0" w:line="270" w:lineRule="atLeast"/>
        <w:jc w:val="both"/>
        <w:textAlignment w:val="baseline"/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</w:pPr>
      <w:r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  <w:t>Au nom du conseil municipal et c</w:t>
      </w:r>
      <w:r w:rsidR="002B15ED" w:rsidRPr="00A46F5D"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  <w:t>onformément</w:t>
      </w:r>
      <w:r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  <w:t xml:space="preserve"> à l’article 176.2.2 du</w:t>
      </w:r>
      <w:r w:rsidRPr="00A46F5D"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  <w:t xml:space="preserve"> Code municipal du Québec</w:t>
      </w:r>
      <w:r w:rsidR="002B15ED" w:rsidRPr="00A46F5D"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  <w:t xml:space="preserve">, il </w:t>
      </w:r>
      <w:r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  <w:t>nous</w:t>
      </w:r>
      <w:r w:rsidR="002B15ED" w:rsidRPr="00A46F5D"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  <w:t xml:space="preserve"> fait plaisir de faire rapport sur la situation financière de la </w:t>
      </w:r>
      <w:r w:rsidRPr="00A46F5D"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  <w:t>Municipalité de Bolton-Est.</w:t>
      </w:r>
    </w:p>
    <w:p w14:paraId="12DB5FDC" w14:textId="1BB22A9B" w:rsidR="002B15ED" w:rsidRPr="00A46F5D" w:rsidRDefault="002B15ED" w:rsidP="00A46F5D">
      <w:pPr>
        <w:pStyle w:val="Titre2"/>
        <w:spacing w:before="0" w:after="75" w:line="267" w:lineRule="atLeast"/>
        <w:jc w:val="both"/>
        <w:textAlignment w:val="baseline"/>
        <w:rPr>
          <w:rFonts w:ascii="Open Sans" w:eastAsia="Times New Roman" w:hAnsi="Open Sans" w:cs="Open Sans"/>
          <w:b/>
          <w:bCs/>
          <w:color w:val="50575D"/>
          <w:sz w:val="20"/>
          <w:szCs w:val="20"/>
          <w:lang w:eastAsia="fr-CA"/>
        </w:rPr>
      </w:pPr>
      <w:r w:rsidRPr="00A46F5D">
        <w:rPr>
          <w:rFonts w:ascii="Open Sans" w:eastAsia="Times New Roman" w:hAnsi="Open Sans" w:cs="Open Sans"/>
          <w:color w:val="50575D"/>
          <w:sz w:val="20"/>
          <w:szCs w:val="20"/>
          <w:lang w:eastAsia="fr-CA"/>
        </w:rPr>
        <w:br/>
      </w:r>
      <w:r w:rsidRPr="00A46F5D">
        <w:rPr>
          <w:rFonts w:ascii="Open Sans" w:eastAsia="Times New Roman" w:hAnsi="Open Sans" w:cs="Open Sans"/>
          <w:b/>
          <w:bCs/>
          <w:color w:val="50575D"/>
          <w:sz w:val="20"/>
          <w:szCs w:val="20"/>
          <w:lang w:eastAsia="fr-CA"/>
        </w:rPr>
        <w:t>Résultats financiers au 31 décembre 202</w:t>
      </w:r>
      <w:r w:rsidR="00C47194">
        <w:rPr>
          <w:rFonts w:ascii="Open Sans" w:eastAsia="Times New Roman" w:hAnsi="Open Sans" w:cs="Open Sans"/>
          <w:b/>
          <w:bCs/>
          <w:color w:val="50575D"/>
          <w:sz w:val="20"/>
          <w:szCs w:val="20"/>
          <w:lang w:eastAsia="fr-CA"/>
        </w:rPr>
        <w:t>5</w:t>
      </w:r>
    </w:p>
    <w:p w14:paraId="7366946C" w14:textId="32ECF8CC" w:rsidR="003759B0" w:rsidRDefault="002B15ED" w:rsidP="00394B95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>
        <w:rPr>
          <w:rFonts w:ascii="Open Sans" w:hAnsi="Open Sans" w:cs="Open Sans"/>
          <w:color w:val="50575D"/>
          <w:sz w:val="20"/>
          <w:szCs w:val="20"/>
        </w:rPr>
        <w:t xml:space="preserve">Les états financiers ont été audités par la firme comptable </w:t>
      </w:r>
      <w:r w:rsidR="00A46F5D">
        <w:rPr>
          <w:rFonts w:ascii="Open Sans" w:hAnsi="Open Sans" w:cs="Open Sans"/>
          <w:color w:val="50575D"/>
          <w:sz w:val="20"/>
          <w:szCs w:val="20"/>
        </w:rPr>
        <w:t>RCGT</w:t>
      </w:r>
      <w:r>
        <w:rPr>
          <w:rFonts w:ascii="Open Sans" w:hAnsi="Open Sans" w:cs="Open Sans"/>
          <w:color w:val="50575D"/>
          <w:sz w:val="20"/>
          <w:szCs w:val="20"/>
        </w:rPr>
        <w:t xml:space="preserve"> qui a confirmé que ceux-ci donnent une image fidèle de la situation financière de la </w:t>
      </w:r>
      <w:r w:rsidR="00394B95">
        <w:rPr>
          <w:rFonts w:ascii="Open Sans" w:hAnsi="Open Sans" w:cs="Open Sans"/>
          <w:color w:val="50575D"/>
          <w:sz w:val="20"/>
          <w:szCs w:val="20"/>
        </w:rPr>
        <w:t>M</w:t>
      </w:r>
      <w:r>
        <w:rPr>
          <w:rFonts w:ascii="Open Sans" w:hAnsi="Open Sans" w:cs="Open Sans"/>
          <w:color w:val="50575D"/>
          <w:sz w:val="20"/>
          <w:szCs w:val="20"/>
        </w:rPr>
        <w:t>unicipalité pour l’exercice financier terminé le 31 décembre 202</w:t>
      </w:r>
      <w:r w:rsidR="00C47194">
        <w:rPr>
          <w:rFonts w:ascii="Open Sans" w:hAnsi="Open Sans" w:cs="Open Sans"/>
          <w:color w:val="50575D"/>
          <w:sz w:val="20"/>
          <w:szCs w:val="20"/>
        </w:rPr>
        <w:t>5</w:t>
      </w:r>
      <w:r>
        <w:rPr>
          <w:rFonts w:ascii="Open Sans" w:hAnsi="Open Sans" w:cs="Open Sans"/>
          <w:color w:val="50575D"/>
          <w:sz w:val="20"/>
          <w:szCs w:val="20"/>
        </w:rPr>
        <w:t xml:space="preserve">, et </w:t>
      </w:r>
      <w:r w:rsidR="00394B95">
        <w:rPr>
          <w:rFonts w:ascii="Open Sans" w:hAnsi="Open Sans" w:cs="Open Sans"/>
          <w:color w:val="50575D"/>
          <w:sz w:val="20"/>
          <w:szCs w:val="20"/>
        </w:rPr>
        <w:t xml:space="preserve">qu’ils </w:t>
      </w:r>
      <w:r>
        <w:rPr>
          <w:rFonts w:ascii="Open Sans" w:hAnsi="Open Sans" w:cs="Open Sans"/>
          <w:color w:val="50575D"/>
          <w:sz w:val="20"/>
          <w:szCs w:val="20"/>
        </w:rPr>
        <w:t>reflètent adéquatement les résultats de ses activités, de la variation de ses actifs financiers nets (de sa dette nette) et de ses flux de trésorerie pour l’exercice terminé à cette date, conformément aux normes comptables canadiennes pour le secteur public. Le rapport financier 202</w:t>
      </w:r>
      <w:r w:rsidR="00C47194">
        <w:rPr>
          <w:rFonts w:ascii="Open Sans" w:hAnsi="Open Sans" w:cs="Open Sans"/>
          <w:color w:val="50575D"/>
          <w:sz w:val="20"/>
          <w:szCs w:val="20"/>
        </w:rPr>
        <w:t>5</w:t>
      </w:r>
      <w:r>
        <w:rPr>
          <w:rFonts w:ascii="Open Sans" w:hAnsi="Open Sans" w:cs="Open Sans"/>
          <w:color w:val="50575D"/>
          <w:sz w:val="20"/>
          <w:szCs w:val="20"/>
        </w:rPr>
        <w:t xml:space="preserve"> a été déposé au conseil municipal du </w:t>
      </w:r>
      <w:r w:rsidR="00C47194">
        <w:rPr>
          <w:rFonts w:ascii="Open Sans" w:hAnsi="Open Sans" w:cs="Open Sans"/>
          <w:color w:val="50575D"/>
          <w:sz w:val="20"/>
          <w:szCs w:val="20"/>
        </w:rPr>
        <w:t>4</w:t>
      </w:r>
      <w:r w:rsidR="00E52F7D">
        <w:rPr>
          <w:rFonts w:ascii="Open Sans" w:hAnsi="Open Sans" w:cs="Open Sans"/>
          <w:color w:val="50575D"/>
          <w:sz w:val="20"/>
          <w:szCs w:val="20"/>
        </w:rPr>
        <w:t xml:space="preserve"> mai 202</w:t>
      </w:r>
      <w:r w:rsidR="00C47194">
        <w:rPr>
          <w:rFonts w:ascii="Open Sans" w:hAnsi="Open Sans" w:cs="Open Sans"/>
          <w:color w:val="50575D"/>
          <w:sz w:val="20"/>
          <w:szCs w:val="20"/>
        </w:rPr>
        <w:t>6</w:t>
      </w:r>
      <w:r>
        <w:rPr>
          <w:rFonts w:ascii="Open Sans" w:hAnsi="Open Sans" w:cs="Open Sans"/>
          <w:color w:val="50575D"/>
          <w:sz w:val="20"/>
          <w:szCs w:val="20"/>
        </w:rPr>
        <w:t xml:space="preserve"> accompagné d</w:t>
      </w:r>
      <w:r w:rsidR="0039211C">
        <w:rPr>
          <w:rFonts w:ascii="Open Sans" w:hAnsi="Open Sans" w:cs="Open Sans"/>
          <w:color w:val="50575D"/>
          <w:sz w:val="20"/>
          <w:szCs w:val="20"/>
        </w:rPr>
        <w:t>u</w:t>
      </w:r>
      <w:r>
        <w:rPr>
          <w:rFonts w:ascii="Open Sans" w:hAnsi="Open Sans" w:cs="Open Sans"/>
          <w:color w:val="50575D"/>
          <w:sz w:val="20"/>
          <w:szCs w:val="20"/>
        </w:rPr>
        <w:t xml:space="preserve"> rapport du vérificateur externe.</w:t>
      </w:r>
    </w:p>
    <w:p w14:paraId="772E6F7C" w14:textId="3FAE8555" w:rsidR="00994E43" w:rsidRPr="00E52F7D" w:rsidRDefault="002B15ED" w:rsidP="4F376490">
      <w:pPr>
        <w:pStyle w:val="NormalWeb"/>
        <w:spacing w:before="0" w:beforeAutospacing="0" w:after="0" w:afterAutospacing="0"/>
        <w:textAlignment w:val="baseline"/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</w:pPr>
      <w:r>
        <w:br/>
      </w:r>
      <w:r w:rsidR="00994E43" w:rsidRPr="4F376490">
        <w:rPr>
          <w:rFonts w:ascii="Open Sans" w:hAnsi="Open Sans" w:cs="Open Sans"/>
          <w:color w:val="50575D"/>
          <w:sz w:val="20"/>
          <w:szCs w:val="20"/>
        </w:rPr>
        <w:t>Au cours de l’année 202</w:t>
      </w:r>
      <w:r w:rsidR="00C47194">
        <w:rPr>
          <w:rFonts w:ascii="Open Sans" w:hAnsi="Open Sans" w:cs="Open Sans"/>
          <w:color w:val="50575D"/>
          <w:sz w:val="20"/>
          <w:szCs w:val="20"/>
        </w:rPr>
        <w:t>5</w:t>
      </w:r>
      <w:r w:rsidR="00994E43" w:rsidRPr="4F376490">
        <w:rPr>
          <w:rFonts w:ascii="Open Sans" w:hAnsi="Open Sans" w:cs="Open Sans"/>
          <w:color w:val="50575D"/>
          <w:sz w:val="20"/>
          <w:szCs w:val="20"/>
        </w:rPr>
        <w:t xml:space="preserve">, </w:t>
      </w:r>
      <w:r w:rsidR="0039211C" w:rsidRPr="4F376490">
        <w:rPr>
          <w:rFonts w:ascii="Open Sans" w:hAnsi="Open Sans" w:cs="Open Sans"/>
          <w:color w:val="50575D"/>
          <w:sz w:val="20"/>
          <w:szCs w:val="20"/>
        </w:rPr>
        <w:t xml:space="preserve">les charges ont été de </w:t>
      </w:r>
      <w:r w:rsidR="00EB5E91">
        <w:rPr>
          <w:rFonts w:ascii="Open Sans" w:hAnsi="Open Sans" w:cs="Open Sans"/>
          <w:color w:val="50575D"/>
          <w:sz w:val="20"/>
          <w:szCs w:val="20"/>
        </w:rPr>
        <w:t>4 055 911</w:t>
      </w:r>
      <w:r w:rsidR="0056094A" w:rsidRPr="4F376490">
        <w:rPr>
          <w:rFonts w:ascii="Open Sans" w:hAnsi="Open Sans" w:cs="Open Sans"/>
          <w:color w:val="50575D"/>
          <w:sz w:val="20"/>
          <w:szCs w:val="20"/>
        </w:rPr>
        <w:t>$</w:t>
      </w:r>
      <w:r w:rsidR="0039211C" w:rsidRPr="4F376490">
        <w:rPr>
          <w:rFonts w:ascii="Open Sans" w:hAnsi="Open Sans" w:cs="Open Sans"/>
          <w:color w:val="50575D"/>
          <w:sz w:val="20"/>
          <w:szCs w:val="20"/>
        </w:rPr>
        <w:t xml:space="preserve">, les éléments de conciliation à des fins fiscales totalisent </w:t>
      </w:r>
      <w:r w:rsidR="00EB5E91">
        <w:rPr>
          <w:rFonts w:ascii="Open Sans" w:hAnsi="Open Sans" w:cs="Open Sans"/>
          <w:color w:val="50575D"/>
          <w:sz w:val="20"/>
          <w:szCs w:val="20"/>
        </w:rPr>
        <w:t>(124 500$)</w:t>
      </w:r>
      <w:r w:rsidR="0039211C" w:rsidRPr="4F376490">
        <w:rPr>
          <w:rFonts w:ascii="Open Sans" w:hAnsi="Open Sans" w:cs="Open Sans"/>
          <w:color w:val="50575D"/>
          <w:sz w:val="20"/>
          <w:szCs w:val="20"/>
        </w:rPr>
        <w:t>$</w:t>
      </w:r>
      <w:r w:rsidR="00746361" w:rsidRPr="4F376490">
        <w:rPr>
          <w:rFonts w:ascii="Open Sans" w:hAnsi="Open Sans" w:cs="Open Sans"/>
          <w:color w:val="50575D"/>
          <w:sz w:val="20"/>
          <w:szCs w:val="20"/>
        </w:rPr>
        <w:t>.</w:t>
      </w:r>
      <w:r w:rsidR="0039211C" w:rsidRPr="4F376490">
        <w:rPr>
          <w:rFonts w:ascii="Open Sans" w:hAnsi="Open Sans" w:cs="Open Sans"/>
          <w:color w:val="50575D"/>
          <w:sz w:val="20"/>
          <w:szCs w:val="20"/>
        </w:rPr>
        <w:t xml:space="preserve"> Les revenus </w:t>
      </w:r>
      <w:r w:rsidR="00746361" w:rsidRPr="4F376490">
        <w:rPr>
          <w:rFonts w:ascii="Open Sans" w:hAnsi="Open Sans" w:cs="Open Sans"/>
          <w:color w:val="50575D"/>
          <w:sz w:val="20"/>
          <w:szCs w:val="20"/>
        </w:rPr>
        <w:t xml:space="preserve">de </w:t>
      </w:r>
      <w:r w:rsidR="0039211C" w:rsidRPr="4F376490">
        <w:rPr>
          <w:rFonts w:ascii="Open Sans" w:hAnsi="Open Sans" w:cs="Open Sans"/>
          <w:color w:val="50575D"/>
          <w:sz w:val="20"/>
          <w:szCs w:val="20"/>
        </w:rPr>
        <w:t xml:space="preserve">fonctionnement </w:t>
      </w:r>
      <w:r w:rsidR="00013755">
        <w:rPr>
          <w:rFonts w:ascii="Open Sans" w:hAnsi="Open Sans" w:cs="Open Sans"/>
          <w:color w:val="50575D"/>
          <w:sz w:val="20"/>
          <w:szCs w:val="20"/>
        </w:rPr>
        <w:t xml:space="preserve">et d’investissement </w:t>
      </w:r>
      <w:r w:rsidR="00746361" w:rsidRPr="4F376490">
        <w:rPr>
          <w:rFonts w:ascii="Open Sans" w:hAnsi="Open Sans" w:cs="Open Sans"/>
          <w:color w:val="50575D"/>
          <w:sz w:val="20"/>
          <w:szCs w:val="20"/>
        </w:rPr>
        <w:t>sont de</w:t>
      </w:r>
      <w:r w:rsidR="00EB5E91">
        <w:rPr>
          <w:rFonts w:ascii="Open Sans" w:hAnsi="Open Sans" w:cs="Open Sans"/>
          <w:color w:val="50575D"/>
          <w:sz w:val="20"/>
          <w:szCs w:val="20"/>
        </w:rPr>
        <w:t xml:space="preserve"> </w:t>
      </w:r>
      <w:r w:rsidR="00013755">
        <w:rPr>
          <w:rFonts w:ascii="Open Sans" w:hAnsi="Open Sans" w:cs="Open Sans"/>
          <w:color w:val="50575D"/>
          <w:sz w:val="20"/>
          <w:szCs w:val="20"/>
        </w:rPr>
        <w:t>6 148 668</w:t>
      </w:r>
      <w:r w:rsidR="0039211C" w:rsidRPr="4F376490">
        <w:rPr>
          <w:rFonts w:ascii="Open Sans" w:hAnsi="Open Sans" w:cs="Open Sans"/>
          <w:color w:val="50575D"/>
          <w:sz w:val="20"/>
          <w:szCs w:val="20"/>
        </w:rPr>
        <w:t xml:space="preserve"> $</w:t>
      </w:r>
      <w:r w:rsidR="00746361" w:rsidRPr="4F376490">
        <w:rPr>
          <w:rFonts w:ascii="Open Sans" w:hAnsi="Open Sans" w:cs="Open Sans"/>
          <w:color w:val="50575D"/>
          <w:sz w:val="20"/>
          <w:szCs w:val="20"/>
        </w:rPr>
        <w:t>.</w:t>
      </w:r>
      <w:r w:rsidR="0039211C" w:rsidRPr="4F376490">
        <w:rPr>
          <w:rFonts w:ascii="Open Sans" w:hAnsi="Open Sans" w:cs="Open Sans"/>
          <w:color w:val="50575D"/>
          <w:sz w:val="20"/>
          <w:szCs w:val="20"/>
        </w:rPr>
        <w:t xml:space="preserve"> </w:t>
      </w:r>
      <w:r w:rsidR="0039211C" w:rsidRPr="4F376490">
        <w:rPr>
          <w:rFonts w:ascii="Open Sans" w:hAnsi="Open Sans" w:cs="Open Sans"/>
          <w:color w:val="A6A6A6" w:themeColor="background1" w:themeShade="A6"/>
          <w:sz w:val="20"/>
          <w:szCs w:val="20"/>
        </w:rPr>
        <w:t xml:space="preserve"> </w:t>
      </w:r>
      <w:r w:rsidR="7E953DDC" w:rsidRPr="4F376490">
        <w:rPr>
          <w:rFonts w:ascii="Aptos" w:eastAsia="Aptos" w:hAnsi="Aptos" w:cs="Aptos"/>
          <w:color w:val="808080" w:themeColor="background1" w:themeShade="80"/>
          <w:sz w:val="22"/>
          <w:szCs w:val="22"/>
        </w:rPr>
        <w:t>La Municipalité a ainsi clôturé l’année 202</w:t>
      </w:r>
      <w:r w:rsidR="00C47194">
        <w:rPr>
          <w:rFonts w:ascii="Aptos" w:eastAsia="Aptos" w:hAnsi="Aptos" w:cs="Aptos"/>
          <w:color w:val="808080" w:themeColor="background1" w:themeShade="80"/>
          <w:sz w:val="22"/>
          <w:szCs w:val="22"/>
        </w:rPr>
        <w:t>5</w:t>
      </w:r>
      <w:r w:rsidR="7E953DDC" w:rsidRPr="4F376490">
        <w:rPr>
          <w:rFonts w:ascii="Aptos" w:eastAsia="Aptos" w:hAnsi="Aptos" w:cs="Aptos"/>
          <w:color w:val="808080" w:themeColor="background1" w:themeShade="80"/>
          <w:sz w:val="22"/>
          <w:szCs w:val="22"/>
        </w:rPr>
        <w:t xml:space="preserve"> avec un </w:t>
      </w:r>
      <w:r w:rsidR="00C47194">
        <w:rPr>
          <w:rFonts w:ascii="Aptos" w:eastAsia="Aptos" w:hAnsi="Aptos" w:cs="Aptos"/>
          <w:color w:val="808080" w:themeColor="background1" w:themeShade="80"/>
          <w:sz w:val="22"/>
          <w:szCs w:val="22"/>
        </w:rPr>
        <w:t>déficit</w:t>
      </w:r>
      <w:r w:rsidR="7E953DDC" w:rsidRPr="4F376490">
        <w:rPr>
          <w:rFonts w:ascii="Aptos" w:eastAsia="Aptos" w:hAnsi="Aptos" w:cs="Aptos"/>
          <w:color w:val="808080" w:themeColor="background1" w:themeShade="80"/>
          <w:sz w:val="22"/>
          <w:szCs w:val="22"/>
        </w:rPr>
        <w:t xml:space="preserve"> de </w:t>
      </w:r>
      <w:r w:rsidR="00013755">
        <w:rPr>
          <w:rFonts w:ascii="Aptos" w:eastAsia="Aptos" w:hAnsi="Aptos" w:cs="Aptos"/>
          <w:color w:val="808080" w:themeColor="background1" w:themeShade="80"/>
          <w:sz w:val="22"/>
          <w:szCs w:val="22"/>
        </w:rPr>
        <w:t>(285 620$)</w:t>
      </w:r>
      <w:r w:rsidR="7E953DDC" w:rsidRPr="4F376490">
        <w:rPr>
          <w:rFonts w:ascii="Aptos" w:eastAsia="Aptos" w:hAnsi="Aptos" w:cs="Aptos"/>
          <w:color w:val="808080" w:themeColor="background1" w:themeShade="80"/>
          <w:sz w:val="22"/>
          <w:szCs w:val="22"/>
        </w:rPr>
        <w:t xml:space="preserve">.  </w:t>
      </w:r>
      <w:r w:rsidR="7E953DDC" w:rsidRPr="4F376490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 xml:space="preserve">Ce montant correspond à </w:t>
      </w:r>
      <w:proofErr w:type="gramStart"/>
      <w:r w:rsidR="7E953DDC" w:rsidRPr="4F376490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>de</w:t>
      </w:r>
      <w:r w:rsidR="00C47194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 xml:space="preserve">ux écritures </w:t>
      </w:r>
      <w:proofErr w:type="gramEnd"/>
      <w:r w:rsidR="00013755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 xml:space="preserve">importantes </w:t>
      </w:r>
      <w:proofErr w:type="gramStart"/>
      <w:r w:rsidR="7E953DDC" w:rsidRPr="4F376490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>réalisé</w:t>
      </w:r>
      <w:proofErr w:type="gramEnd"/>
      <w:r w:rsidR="00013755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>e</w:t>
      </w:r>
      <w:proofErr w:type="gramStart"/>
      <w:r w:rsidR="7E953DDC" w:rsidRPr="4F376490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>s</w:t>
      </w:r>
      <w:proofErr w:type="gramEnd"/>
      <w:r w:rsidR="7E953DDC" w:rsidRPr="4F376490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 xml:space="preserve"> en 202</w:t>
      </w:r>
      <w:r w:rsidR="00C47194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 xml:space="preserve">5 pour </w:t>
      </w:r>
      <w:r w:rsidR="00013755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>l’ajustement en capital/financement du programme de fosses septiques afin d’aider les citoyens à financer les travaux ainsi que le remboursement au comptant du solde résiduel du règlement d’emprunt de 2014</w:t>
      </w:r>
      <w:r w:rsidR="00DE3E75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>-291</w:t>
      </w:r>
      <w:r w:rsidR="00013755">
        <w:rPr>
          <w:rFonts w:ascii="Aptos" w:eastAsia="Aptos" w:hAnsi="Aptos" w:cs="Aptos"/>
          <w:i/>
          <w:iCs/>
          <w:color w:val="808080" w:themeColor="background1" w:themeShade="80"/>
          <w:sz w:val="22"/>
          <w:szCs w:val="22"/>
        </w:rPr>
        <w:t>.</w:t>
      </w:r>
    </w:p>
    <w:p w14:paraId="5DEEDE47" w14:textId="7F1AE6D2" w:rsidR="00994E43" w:rsidRPr="00E52F7D" w:rsidRDefault="00994E43" w:rsidP="4F376490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</w:p>
    <w:p w14:paraId="1A91CC49" w14:textId="69D7CDEF" w:rsidR="00244F7B" w:rsidRDefault="00994E43" w:rsidP="00994E43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 w:rsidRPr="00E52F7D">
        <w:rPr>
          <w:rFonts w:ascii="Open Sans" w:hAnsi="Open Sans" w:cs="Open Sans"/>
          <w:color w:val="50575D"/>
          <w:sz w:val="20"/>
          <w:szCs w:val="20"/>
        </w:rPr>
        <w:t xml:space="preserve">La </w:t>
      </w:r>
      <w:r w:rsidR="003759B0" w:rsidRPr="00E52F7D">
        <w:rPr>
          <w:rFonts w:ascii="Open Sans" w:hAnsi="Open Sans" w:cs="Open Sans"/>
          <w:color w:val="50575D"/>
          <w:sz w:val="20"/>
          <w:szCs w:val="20"/>
        </w:rPr>
        <w:t>M</w:t>
      </w:r>
      <w:r w:rsidRPr="00E52F7D">
        <w:rPr>
          <w:rFonts w:ascii="Open Sans" w:hAnsi="Open Sans" w:cs="Open Sans"/>
          <w:color w:val="50575D"/>
          <w:sz w:val="20"/>
          <w:szCs w:val="20"/>
        </w:rPr>
        <w:t xml:space="preserve">unicipalité bénéficie également d’un fonds de roulement de 350 000$ lui permettant de financer des investissements sans alourdir le fardeau fiscal des citoyens. Au 31 décembre </w:t>
      </w:r>
      <w:r w:rsidRPr="00013755">
        <w:rPr>
          <w:rFonts w:ascii="Open Sans" w:hAnsi="Open Sans" w:cs="Open Sans"/>
          <w:color w:val="50575D"/>
          <w:sz w:val="20"/>
          <w:szCs w:val="20"/>
        </w:rPr>
        <w:t>202</w:t>
      </w:r>
      <w:r w:rsidR="00C47194" w:rsidRPr="00013755">
        <w:rPr>
          <w:rFonts w:ascii="Open Sans" w:hAnsi="Open Sans" w:cs="Open Sans"/>
          <w:color w:val="50575D"/>
          <w:sz w:val="20"/>
          <w:szCs w:val="20"/>
        </w:rPr>
        <w:t>5</w:t>
      </w:r>
      <w:r w:rsidRPr="00013755">
        <w:rPr>
          <w:rFonts w:ascii="Open Sans" w:hAnsi="Open Sans" w:cs="Open Sans"/>
          <w:color w:val="50575D"/>
          <w:sz w:val="20"/>
          <w:szCs w:val="20"/>
        </w:rPr>
        <w:t xml:space="preserve">, un montant de </w:t>
      </w:r>
      <w:r w:rsidR="0056094A" w:rsidRPr="00013755">
        <w:rPr>
          <w:rFonts w:ascii="Open Sans" w:hAnsi="Open Sans" w:cs="Open Sans"/>
          <w:color w:val="50575D"/>
          <w:sz w:val="20"/>
          <w:szCs w:val="20"/>
        </w:rPr>
        <w:t>3</w:t>
      </w:r>
      <w:r w:rsidR="00013755" w:rsidRPr="00013755">
        <w:rPr>
          <w:rFonts w:ascii="Open Sans" w:hAnsi="Open Sans" w:cs="Open Sans"/>
          <w:color w:val="50575D"/>
          <w:sz w:val="20"/>
          <w:szCs w:val="20"/>
        </w:rPr>
        <w:t>28 900</w:t>
      </w:r>
      <w:r w:rsidR="00013755">
        <w:rPr>
          <w:rFonts w:ascii="Open Sans" w:hAnsi="Open Sans" w:cs="Open Sans"/>
          <w:color w:val="50575D"/>
          <w:sz w:val="20"/>
          <w:szCs w:val="20"/>
        </w:rPr>
        <w:t>$</w:t>
      </w:r>
      <w:r w:rsidR="0056094A" w:rsidRPr="00E52F7D">
        <w:rPr>
          <w:rFonts w:ascii="Open Sans" w:hAnsi="Open Sans" w:cs="Open Sans"/>
          <w:color w:val="50575D"/>
          <w:sz w:val="20"/>
          <w:szCs w:val="20"/>
        </w:rPr>
        <w:t xml:space="preserve"> $</w:t>
      </w:r>
      <w:r w:rsidRPr="00E52F7D">
        <w:rPr>
          <w:rFonts w:ascii="Open Sans" w:hAnsi="Open Sans" w:cs="Open Sans"/>
          <w:color w:val="50575D"/>
          <w:sz w:val="20"/>
          <w:szCs w:val="20"/>
        </w:rPr>
        <w:t xml:space="preserve"> était disponible dans ce fonds.</w:t>
      </w:r>
      <w:r w:rsidR="00DE3E75">
        <w:rPr>
          <w:rFonts w:ascii="Open Sans" w:hAnsi="Open Sans" w:cs="Open Sans"/>
          <w:color w:val="50575D"/>
          <w:sz w:val="20"/>
          <w:szCs w:val="20"/>
        </w:rPr>
        <w:t xml:space="preserve">  Le fond carrières et sabilières dispose quant à lui un montant de 137 000$.</w:t>
      </w:r>
    </w:p>
    <w:p w14:paraId="64BA7B2F" w14:textId="715F2121" w:rsidR="00994E43" w:rsidRDefault="00994E43" w:rsidP="00994E43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>
        <w:rPr>
          <w:rFonts w:ascii="Open Sans" w:hAnsi="Open Sans" w:cs="Open Sans"/>
          <w:b/>
          <w:bCs/>
          <w:color w:val="50575D"/>
          <w:sz w:val="20"/>
          <w:szCs w:val="20"/>
        </w:rPr>
        <w:t>Valeur foncière </w:t>
      </w:r>
    </w:p>
    <w:p w14:paraId="50E0D36E" w14:textId="06ED5577" w:rsidR="00244F7B" w:rsidRDefault="00244F7B" w:rsidP="00244F7B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 w:rsidRPr="00394B95">
        <w:rPr>
          <w:rFonts w:ascii="Open Sans" w:hAnsi="Open Sans" w:cs="Open Sans"/>
          <w:color w:val="50575D"/>
          <w:sz w:val="20"/>
          <w:szCs w:val="20"/>
        </w:rPr>
        <w:t>La valeur foncière de la Municipalité lors de la préparation du budget de 202</w:t>
      </w:r>
      <w:r w:rsidR="00C47194">
        <w:rPr>
          <w:rFonts w:ascii="Open Sans" w:hAnsi="Open Sans" w:cs="Open Sans"/>
          <w:color w:val="50575D"/>
          <w:sz w:val="20"/>
          <w:szCs w:val="20"/>
        </w:rPr>
        <w:t>6</w:t>
      </w:r>
      <w:r w:rsidRPr="00394B95">
        <w:rPr>
          <w:rFonts w:ascii="Open Sans" w:hAnsi="Open Sans" w:cs="Open Sans"/>
          <w:color w:val="50575D"/>
          <w:sz w:val="20"/>
          <w:szCs w:val="20"/>
        </w:rPr>
        <w:t xml:space="preserve"> s’établissait à </w:t>
      </w:r>
      <w:r w:rsidR="00E52F7D">
        <w:rPr>
          <w:rFonts w:ascii="Open Sans" w:hAnsi="Open Sans" w:cs="Open Sans"/>
          <w:color w:val="50575D"/>
          <w:sz w:val="20"/>
          <w:szCs w:val="20"/>
        </w:rPr>
        <w:t>6</w:t>
      </w:r>
      <w:r w:rsidR="00C47194">
        <w:rPr>
          <w:rFonts w:ascii="Open Sans" w:hAnsi="Open Sans" w:cs="Open Sans"/>
          <w:color w:val="50575D"/>
          <w:sz w:val="20"/>
          <w:szCs w:val="20"/>
        </w:rPr>
        <w:t xml:space="preserve">17 817 700 </w:t>
      </w:r>
      <w:r w:rsidR="00E52F7D" w:rsidRPr="00652140">
        <w:rPr>
          <w:rFonts w:ascii="Open Sans" w:hAnsi="Open Sans" w:cs="Open Sans"/>
          <w:color w:val="50575D"/>
          <w:sz w:val="20"/>
          <w:szCs w:val="20"/>
        </w:rPr>
        <w:t>$</w:t>
      </w:r>
      <w:r w:rsidRPr="00652140">
        <w:rPr>
          <w:rFonts w:ascii="Open Sans" w:hAnsi="Open Sans" w:cs="Open Sans"/>
          <w:color w:val="50575D"/>
          <w:sz w:val="20"/>
          <w:szCs w:val="20"/>
        </w:rPr>
        <w:t>,</w:t>
      </w:r>
      <w:r w:rsidRPr="00394B95">
        <w:rPr>
          <w:rFonts w:ascii="Open Sans" w:hAnsi="Open Sans" w:cs="Open Sans"/>
          <w:color w:val="50575D"/>
          <w:sz w:val="20"/>
          <w:szCs w:val="20"/>
        </w:rPr>
        <w:t xml:space="preserve"> une augmentation par rapport à 202</w:t>
      </w:r>
      <w:r w:rsidR="00C47194">
        <w:rPr>
          <w:rFonts w:ascii="Open Sans" w:hAnsi="Open Sans" w:cs="Open Sans"/>
          <w:color w:val="50575D"/>
          <w:sz w:val="20"/>
          <w:szCs w:val="20"/>
        </w:rPr>
        <w:t>5</w:t>
      </w:r>
      <w:r w:rsidRPr="00394B95">
        <w:rPr>
          <w:rFonts w:ascii="Open Sans" w:hAnsi="Open Sans" w:cs="Open Sans"/>
          <w:color w:val="50575D"/>
          <w:sz w:val="20"/>
          <w:szCs w:val="20"/>
        </w:rPr>
        <w:t>. Cette augmentation</w:t>
      </w:r>
      <w:r w:rsidRPr="00244F7B">
        <w:rPr>
          <w:rFonts w:ascii="Open Sans" w:hAnsi="Open Sans" w:cs="Open Sans"/>
          <w:color w:val="50575D"/>
          <w:sz w:val="20"/>
          <w:szCs w:val="20"/>
        </w:rPr>
        <w:t xml:space="preserve"> </w:t>
      </w:r>
      <w:r w:rsidR="00652140">
        <w:rPr>
          <w:rFonts w:ascii="Open Sans" w:hAnsi="Open Sans" w:cs="Open Sans"/>
          <w:color w:val="50575D"/>
          <w:sz w:val="20"/>
          <w:szCs w:val="20"/>
        </w:rPr>
        <w:t>est liée à</w:t>
      </w:r>
      <w:r w:rsidRPr="00244F7B">
        <w:rPr>
          <w:rFonts w:ascii="Open Sans" w:hAnsi="Open Sans" w:cs="Open Sans"/>
          <w:color w:val="50575D"/>
          <w:sz w:val="20"/>
          <w:szCs w:val="20"/>
        </w:rPr>
        <w:t xml:space="preserve"> la valeur des rénovations</w:t>
      </w:r>
      <w:r w:rsidR="00E211D0">
        <w:rPr>
          <w:rFonts w:ascii="Open Sans" w:hAnsi="Open Sans" w:cs="Open Sans"/>
          <w:color w:val="50575D"/>
          <w:sz w:val="20"/>
          <w:szCs w:val="20"/>
        </w:rPr>
        <w:t xml:space="preserve"> et</w:t>
      </w:r>
      <w:r w:rsidRPr="00244F7B">
        <w:rPr>
          <w:rFonts w:ascii="Open Sans" w:hAnsi="Open Sans" w:cs="Open Sans"/>
          <w:color w:val="50575D"/>
          <w:sz w:val="20"/>
          <w:szCs w:val="20"/>
        </w:rPr>
        <w:t xml:space="preserve"> des nouvelles</w:t>
      </w:r>
      <w:r>
        <w:rPr>
          <w:rFonts w:ascii="Open Sans" w:hAnsi="Open Sans" w:cs="Open Sans"/>
          <w:color w:val="50575D"/>
          <w:sz w:val="20"/>
          <w:szCs w:val="20"/>
        </w:rPr>
        <w:t xml:space="preserve"> </w:t>
      </w:r>
      <w:r w:rsidRPr="00244F7B">
        <w:rPr>
          <w:rFonts w:ascii="Open Sans" w:hAnsi="Open Sans" w:cs="Open Sans"/>
          <w:color w:val="50575D"/>
          <w:sz w:val="20"/>
          <w:szCs w:val="20"/>
        </w:rPr>
        <w:t>constructions</w:t>
      </w:r>
      <w:r w:rsidR="00E211D0">
        <w:rPr>
          <w:rFonts w:ascii="Open Sans" w:hAnsi="Open Sans" w:cs="Open Sans"/>
          <w:color w:val="50575D"/>
          <w:sz w:val="20"/>
          <w:szCs w:val="20"/>
        </w:rPr>
        <w:t xml:space="preserve">, d’après l’évaluation de la firme </w:t>
      </w:r>
      <w:r w:rsidRPr="00244F7B">
        <w:rPr>
          <w:rFonts w:ascii="Open Sans" w:hAnsi="Open Sans" w:cs="Open Sans"/>
          <w:color w:val="50575D"/>
          <w:sz w:val="20"/>
          <w:szCs w:val="20"/>
        </w:rPr>
        <w:t>J. P. Cadrin &amp;</w:t>
      </w:r>
      <w:r>
        <w:rPr>
          <w:rFonts w:ascii="Open Sans" w:hAnsi="Open Sans" w:cs="Open Sans"/>
          <w:color w:val="50575D"/>
          <w:sz w:val="20"/>
          <w:szCs w:val="20"/>
        </w:rPr>
        <w:t xml:space="preserve"> </w:t>
      </w:r>
      <w:r w:rsidRPr="00244F7B">
        <w:rPr>
          <w:rFonts w:ascii="Open Sans" w:hAnsi="Open Sans" w:cs="Open Sans"/>
          <w:color w:val="50575D"/>
          <w:sz w:val="20"/>
          <w:szCs w:val="20"/>
        </w:rPr>
        <w:t>Ass. Inc.</w:t>
      </w:r>
      <w:r>
        <w:rPr>
          <w:rFonts w:ascii="Open Sans" w:hAnsi="Open Sans" w:cs="Open Sans"/>
          <w:color w:val="50575D"/>
          <w:sz w:val="20"/>
          <w:szCs w:val="20"/>
        </w:rPr>
        <w:t xml:space="preserve"> </w:t>
      </w:r>
    </w:p>
    <w:p w14:paraId="5D39CE44" w14:textId="724685B4" w:rsidR="00BD553B" w:rsidRDefault="002B15ED" w:rsidP="00BD553B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b/>
          <w:bCs/>
          <w:color w:val="50575D"/>
          <w:sz w:val="20"/>
          <w:szCs w:val="20"/>
        </w:rPr>
      </w:pPr>
      <w:r w:rsidRPr="00A46F5D">
        <w:rPr>
          <w:rFonts w:ascii="Open Sans" w:hAnsi="Open Sans" w:cs="Open Sans"/>
          <w:b/>
          <w:bCs/>
          <w:color w:val="50575D"/>
          <w:sz w:val="20"/>
          <w:szCs w:val="20"/>
        </w:rPr>
        <w:t>Travaux d’immobilisations et projets spéciaux</w:t>
      </w:r>
    </w:p>
    <w:p w14:paraId="77B8E5FC" w14:textId="2A28D852" w:rsidR="002B15ED" w:rsidRDefault="002B15ED" w:rsidP="00BD553B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>
        <w:rPr>
          <w:rFonts w:ascii="Open Sans" w:hAnsi="Open Sans" w:cs="Open Sans"/>
          <w:color w:val="50575D"/>
          <w:sz w:val="20"/>
          <w:szCs w:val="20"/>
        </w:rPr>
        <w:t>En 20</w:t>
      </w:r>
      <w:r w:rsidR="00E15F7C">
        <w:rPr>
          <w:rFonts w:ascii="Open Sans" w:hAnsi="Open Sans" w:cs="Open Sans"/>
          <w:color w:val="50575D"/>
          <w:sz w:val="20"/>
          <w:szCs w:val="20"/>
        </w:rPr>
        <w:t>2</w:t>
      </w:r>
      <w:r w:rsidR="00C47194">
        <w:rPr>
          <w:rFonts w:ascii="Open Sans" w:hAnsi="Open Sans" w:cs="Open Sans"/>
          <w:color w:val="50575D"/>
          <w:sz w:val="20"/>
          <w:szCs w:val="20"/>
        </w:rPr>
        <w:t>5</w:t>
      </w:r>
      <w:r>
        <w:rPr>
          <w:rFonts w:ascii="Open Sans" w:hAnsi="Open Sans" w:cs="Open Sans"/>
          <w:color w:val="50575D"/>
          <w:sz w:val="20"/>
          <w:szCs w:val="20"/>
        </w:rPr>
        <w:t xml:space="preserve">, des projets d’investissement </w:t>
      </w:r>
      <w:r w:rsidRPr="009D7E8F">
        <w:rPr>
          <w:rFonts w:ascii="Open Sans" w:hAnsi="Open Sans" w:cs="Open Sans"/>
          <w:color w:val="50575D"/>
          <w:sz w:val="20"/>
          <w:szCs w:val="20"/>
        </w:rPr>
        <w:t xml:space="preserve">totalisant </w:t>
      </w:r>
      <w:r w:rsidR="00C47194">
        <w:rPr>
          <w:rFonts w:ascii="Open Sans" w:hAnsi="Open Sans" w:cs="Open Sans"/>
          <w:color w:val="50575D"/>
          <w:sz w:val="20"/>
          <w:szCs w:val="20"/>
        </w:rPr>
        <w:t>plus de 3.3 millions</w:t>
      </w:r>
      <w:r>
        <w:rPr>
          <w:rFonts w:ascii="Open Sans" w:hAnsi="Open Sans" w:cs="Open Sans"/>
          <w:color w:val="50575D"/>
          <w:sz w:val="20"/>
          <w:szCs w:val="20"/>
        </w:rPr>
        <w:t xml:space="preserve"> $, ont été réalisés</w:t>
      </w:r>
      <w:r w:rsidR="00C47194">
        <w:rPr>
          <w:rFonts w:ascii="Open Sans" w:hAnsi="Open Sans" w:cs="Open Sans"/>
          <w:color w:val="50575D"/>
          <w:sz w:val="20"/>
          <w:szCs w:val="20"/>
        </w:rPr>
        <w:t xml:space="preserve"> en infrastructures municipales</w:t>
      </w:r>
      <w:r>
        <w:rPr>
          <w:rFonts w:ascii="Open Sans" w:hAnsi="Open Sans" w:cs="Open Sans"/>
          <w:color w:val="50575D"/>
          <w:sz w:val="20"/>
          <w:szCs w:val="20"/>
        </w:rPr>
        <w:t>, dont :</w:t>
      </w:r>
    </w:p>
    <w:p w14:paraId="2AB3FF90" w14:textId="078C3F7A" w:rsidR="00AB1311" w:rsidRPr="00C47194" w:rsidRDefault="00AB1311" w:rsidP="003300B3">
      <w:pPr>
        <w:numPr>
          <w:ilvl w:val="0"/>
          <w:numId w:val="1"/>
        </w:numPr>
        <w:spacing w:after="0" w:line="240" w:lineRule="auto"/>
        <w:ind w:left="90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 w:rsidRPr="00C47194">
        <w:rPr>
          <w:rFonts w:ascii="Open Sans" w:hAnsi="Open Sans" w:cs="Open Sans"/>
          <w:color w:val="50575D"/>
          <w:sz w:val="20"/>
          <w:szCs w:val="20"/>
        </w:rPr>
        <w:lastRenderedPageBreak/>
        <w:t>Construction d</w:t>
      </w:r>
      <w:r w:rsidR="00C47194">
        <w:rPr>
          <w:rFonts w:ascii="Open Sans" w:hAnsi="Open Sans" w:cs="Open Sans"/>
          <w:color w:val="50575D"/>
          <w:sz w:val="20"/>
          <w:szCs w:val="20"/>
        </w:rPr>
        <w:t>’un nouveau</w:t>
      </w:r>
      <w:r w:rsidRPr="00C47194">
        <w:rPr>
          <w:rFonts w:ascii="Open Sans" w:hAnsi="Open Sans" w:cs="Open Sans"/>
          <w:color w:val="50575D"/>
          <w:sz w:val="20"/>
          <w:szCs w:val="20"/>
        </w:rPr>
        <w:t xml:space="preserve"> garage municipal </w:t>
      </w:r>
    </w:p>
    <w:p w14:paraId="558C6D99" w14:textId="535DE434" w:rsidR="00C47194" w:rsidRDefault="00C47194" w:rsidP="00A46F5D">
      <w:pPr>
        <w:numPr>
          <w:ilvl w:val="0"/>
          <w:numId w:val="1"/>
        </w:numPr>
        <w:spacing w:after="0" w:line="240" w:lineRule="auto"/>
        <w:ind w:left="90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>
        <w:rPr>
          <w:rFonts w:ascii="Open Sans" w:hAnsi="Open Sans" w:cs="Open Sans"/>
          <w:color w:val="50575D"/>
          <w:sz w:val="20"/>
          <w:szCs w:val="20"/>
        </w:rPr>
        <w:t>Construction</w:t>
      </w:r>
      <w:r w:rsidR="00652140">
        <w:rPr>
          <w:rFonts w:ascii="Open Sans" w:hAnsi="Open Sans" w:cs="Open Sans"/>
          <w:color w:val="50575D"/>
          <w:sz w:val="20"/>
          <w:szCs w:val="20"/>
        </w:rPr>
        <w:t xml:space="preserve"> d’un bâtiment </w:t>
      </w:r>
      <w:r>
        <w:rPr>
          <w:rFonts w:ascii="Open Sans" w:hAnsi="Open Sans" w:cs="Open Sans"/>
          <w:color w:val="50575D"/>
          <w:sz w:val="20"/>
          <w:szCs w:val="20"/>
        </w:rPr>
        <w:t>sanitaire</w:t>
      </w:r>
      <w:r w:rsidR="00652140">
        <w:rPr>
          <w:rFonts w:ascii="Open Sans" w:hAnsi="Open Sans" w:cs="Open Sans"/>
          <w:color w:val="50575D"/>
          <w:sz w:val="20"/>
          <w:szCs w:val="20"/>
        </w:rPr>
        <w:t xml:space="preserve"> au parc Terrio</w:t>
      </w:r>
    </w:p>
    <w:p w14:paraId="586A4405" w14:textId="4712BB54" w:rsidR="00652140" w:rsidRPr="00AB1311" w:rsidRDefault="00C47194" w:rsidP="00A46F5D">
      <w:pPr>
        <w:numPr>
          <w:ilvl w:val="0"/>
          <w:numId w:val="1"/>
        </w:numPr>
        <w:spacing w:after="0" w:line="240" w:lineRule="auto"/>
        <w:ind w:left="90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>
        <w:rPr>
          <w:rFonts w:ascii="Open Sans" w:hAnsi="Open Sans" w:cs="Open Sans"/>
          <w:color w:val="50575D"/>
          <w:sz w:val="20"/>
          <w:szCs w:val="20"/>
        </w:rPr>
        <w:t>Aménagement du parc Terrio</w:t>
      </w:r>
      <w:r w:rsidR="00652140">
        <w:rPr>
          <w:rFonts w:ascii="Open Sans" w:hAnsi="Open Sans" w:cs="Open Sans"/>
          <w:color w:val="50575D"/>
          <w:sz w:val="20"/>
          <w:szCs w:val="20"/>
        </w:rPr>
        <w:t>.</w:t>
      </w:r>
    </w:p>
    <w:p w14:paraId="057A0893" w14:textId="77777777" w:rsidR="00CA3905" w:rsidRDefault="00CA3905" w:rsidP="009F6E3A">
      <w:pPr>
        <w:spacing w:after="75" w:line="267" w:lineRule="atLeast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</w:p>
    <w:p w14:paraId="6B7383DB" w14:textId="08DC461A" w:rsidR="00A46F5D" w:rsidRPr="009F6E3A" w:rsidRDefault="002B15ED" w:rsidP="009F6E3A">
      <w:pPr>
        <w:spacing w:after="75" w:line="267" w:lineRule="atLeast"/>
        <w:jc w:val="both"/>
        <w:textAlignment w:val="baseline"/>
        <w:rPr>
          <w:rFonts w:ascii="Open Sans" w:eastAsia="Times New Roman" w:hAnsi="Open Sans" w:cs="Open Sans"/>
          <w:b/>
          <w:bCs/>
          <w:color w:val="50575D"/>
          <w:sz w:val="20"/>
          <w:szCs w:val="20"/>
          <w:lang w:eastAsia="fr-CA"/>
        </w:rPr>
      </w:pPr>
      <w:r w:rsidRPr="009F6E3A">
        <w:rPr>
          <w:rFonts w:ascii="Open Sans" w:hAnsi="Open Sans" w:cs="Open Sans"/>
          <w:color w:val="50575D"/>
          <w:sz w:val="20"/>
          <w:szCs w:val="20"/>
        </w:rPr>
        <w:br/>
      </w:r>
      <w:r w:rsidR="00A46F5D" w:rsidRPr="009F6E3A">
        <w:rPr>
          <w:rFonts w:ascii="Open Sans" w:eastAsia="Times New Roman" w:hAnsi="Open Sans" w:cs="Open Sans"/>
          <w:b/>
          <w:bCs/>
          <w:color w:val="50575D"/>
          <w:sz w:val="20"/>
          <w:szCs w:val="20"/>
          <w:lang w:eastAsia="fr-CA"/>
        </w:rPr>
        <w:t>Conclusion</w:t>
      </w:r>
    </w:p>
    <w:p w14:paraId="2DC0D04F" w14:textId="236C39E6" w:rsidR="00A46F5D" w:rsidRDefault="00A46F5D" w:rsidP="00A46F5D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>
        <w:rPr>
          <w:rFonts w:ascii="Open Sans" w:hAnsi="Open Sans" w:cs="Open Sans"/>
          <w:color w:val="50575D"/>
          <w:sz w:val="20"/>
          <w:szCs w:val="20"/>
        </w:rPr>
        <w:t>Le résultat du rapport financier au 31 décembre 202</w:t>
      </w:r>
      <w:r w:rsidR="00C47194">
        <w:rPr>
          <w:rFonts w:ascii="Open Sans" w:hAnsi="Open Sans" w:cs="Open Sans"/>
          <w:color w:val="50575D"/>
          <w:sz w:val="20"/>
          <w:szCs w:val="20"/>
        </w:rPr>
        <w:t>5</w:t>
      </w:r>
      <w:r>
        <w:rPr>
          <w:rFonts w:ascii="Open Sans" w:hAnsi="Open Sans" w:cs="Open Sans"/>
          <w:color w:val="50575D"/>
          <w:sz w:val="20"/>
          <w:szCs w:val="20"/>
        </w:rPr>
        <w:t xml:space="preserve"> démontre que la Municipalité </w:t>
      </w:r>
      <w:r w:rsidR="00C47194">
        <w:rPr>
          <w:rFonts w:ascii="Open Sans" w:hAnsi="Open Sans" w:cs="Open Sans"/>
          <w:color w:val="50575D"/>
          <w:sz w:val="20"/>
          <w:szCs w:val="20"/>
        </w:rPr>
        <w:t>a fortement investi dans ses infrastructures en 2025</w:t>
      </w:r>
      <w:r>
        <w:rPr>
          <w:rFonts w:ascii="Open Sans" w:hAnsi="Open Sans" w:cs="Open Sans"/>
          <w:color w:val="50575D"/>
          <w:sz w:val="20"/>
          <w:szCs w:val="20"/>
        </w:rPr>
        <w:t>.</w:t>
      </w:r>
      <w:r w:rsidR="00A06EB1">
        <w:rPr>
          <w:rFonts w:ascii="Open Sans" w:hAnsi="Open Sans" w:cs="Open Sans"/>
          <w:color w:val="50575D"/>
          <w:sz w:val="20"/>
          <w:szCs w:val="20"/>
        </w:rPr>
        <w:t xml:space="preserve">  La </w:t>
      </w:r>
      <w:r w:rsidR="00C12F0E">
        <w:rPr>
          <w:rFonts w:ascii="Open Sans" w:hAnsi="Open Sans" w:cs="Open Sans"/>
          <w:color w:val="50575D"/>
          <w:sz w:val="20"/>
          <w:szCs w:val="20"/>
        </w:rPr>
        <w:t>M</w:t>
      </w:r>
      <w:r w:rsidR="00A06EB1">
        <w:rPr>
          <w:rFonts w:ascii="Open Sans" w:hAnsi="Open Sans" w:cs="Open Sans"/>
          <w:color w:val="50575D"/>
          <w:sz w:val="20"/>
          <w:szCs w:val="20"/>
        </w:rPr>
        <w:t>unicipalité a un niveau d’endettement très faible par rapport à sa richesse foncière uniformisée.  Le rapport financier peut être consulté sur le site web de la municipalité.</w:t>
      </w:r>
    </w:p>
    <w:p w14:paraId="4F14B9B6" w14:textId="074CA408" w:rsidR="009F6E3A" w:rsidRDefault="00A46F5D" w:rsidP="00A46F5D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>
        <w:rPr>
          <w:rFonts w:ascii="Open Sans" w:hAnsi="Open Sans" w:cs="Open Sans"/>
          <w:color w:val="50575D"/>
          <w:sz w:val="20"/>
          <w:szCs w:val="20"/>
        </w:rPr>
        <w:t xml:space="preserve">En terminant, je tiens à </w:t>
      </w:r>
      <w:r w:rsidR="00B06B83">
        <w:rPr>
          <w:rFonts w:ascii="Open Sans" w:hAnsi="Open Sans" w:cs="Open Sans"/>
          <w:color w:val="50575D"/>
          <w:sz w:val="20"/>
          <w:szCs w:val="20"/>
        </w:rPr>
        <w:t>souligner la contribution de</w:t>
      </w:r>
      <w:r>
        <w:rPr>
          <w:rFonts w:ascii="Open Sans" w:hAnsi="Open Sans" w:cs="Open Sans"/>
          <w:color w:val="50575D"/>
          <w:sz w:val="20"/>
          <w:szCs w:val="20"/>
        </w:rPr>
        <w:t xml:space="preserve"> tous les membres du conseil municipal pour le temps investi et le travail accompli.  Je </w:t>
      </w:r>
      <w:r w:rsidR="00B06B83">
        <w:rPr>
          <w:rFonts w:ascii="Open Sans" w:hAnsi="Open Sans" w:cs="Open Sans"/>
          <w:color w:val="50575D"/>
          <w:sz w:val="20"/>
          <w:szCs w:val="20"/>
        </w:rPr>
        <w:t xml:space="preserve">remercie chaleureusement chacun des membres du personnel de la </w:t>
      </w:r>
      <w:r w:rsidR="00C12F0E">
        <w:rPr>
          <w:rFonts w:ascii="Open Sans" w:hAnsi="Open Sans" w:cs="Open Sans"/>
          <w:color w:val="50575D"/>
          <w:sz w:val="20"/>
          <w:szCs w:val="20"/>
        </w:rPr>
        <w:t>M</w:t>
      </w:r>
      <w:r w:rsidR="00B06B83">
        <w:rPr>
          <w:rFonts w:ascii="Open Sans" w:hAnsi="Open Sans" w:cs="Open Sans"/>
          <w:color w:val="50575D"/>
          <w:sz w:val="20"/>
          <w:szCs w:val="20"/>
        </w:rPr>
        <w:t>unicipalité de Bolton-Est pour tout le travail fait avec rigueur et professionnalisme durant cette année 202</w:t>
      </w:r>
      <w:r w:rsidR="009C1D3B">
        <w:rPr>
          <w:rFonts w:ascii="Open Sans" w:hAnsi="Open Sans" w:cs="Open Sans"/>
          <w:color w:val="50575D"/>
          <w:sz w:val="20"/>
          <w:szCs w:val="20"/>
        </w:rPr>
        <w:t>5</w:t>
      </w:r>
      <w:r w:rsidR="00B06B83">
        <w:rPr>
          <w:rFonts w:ascii="Open Sans" w:hAnsi="Open Sans" w:cs="Open Sans"/>
          <w:color w:val="50575D"/>
          <w:sz w:val="20"/>
          <w:szCs w:val="20"/>
        </w:rPr>
        <w:t>.</w:t>
      </w:r>
    </w:p>
    <w:p w14:paraId="19AB7AAB" w14:textId="50A96B19" w:rsidR="00C125D5" w:rsidRDefault="009F6E3A" w:rsidP="00A46F5D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>
        <w:rPr>
          <w:rFonts w:ascii="Open Sans" w:hAnsi="Open Sans" w:cs="Open Sans"/>
          <w:color w:val="50575D"/>
          <w:sz w:val="20"/>
          <w:szCs w:val="20"/>
        </w:rPr>
        <w:t>Je vous souhaite un bel été</w:t>
      </w:r>
      <w:r w:rsidR="00C12F0E">
        <w:rPr>
          <w:rFonts w:ascii="Open Sans" w:hAnsi="Open Sans" w:cs="Open Sans"/>
          <w:color w:val="50575D"/>
          <w:sz w:val="20"/>
          <w:szCs w:val="20"/>
        </w:rPr>
        <w:t>,</w:t>
      </w:r>
      <w:r>
        <w:rPr>
          <w:rFonts w:ascii="Open Sans" w:hAnsi="Open Sans" w:cs="Open Sans"/>
          <w:color w:val="50575D"/>
          <w:sz w:val="20"/>
          <w:szCs w:val="20"/>
        </w:rPr>
        <w:t xml:space="preserve"> et au plaisir de vous croiser à nouveau dans notre belle municipalité.</w:t>
      </w:r>
      <w:r w:rsidR="002B15ED">
        <w:rPr>
          <w:rFonts w:ascii="Open Sans" w:hAnsi="Open Sans" w:cs="Open Sans"/>
          <w:color w:val="50575D"/>
          <w:sz w:val="20"/>
          <w:szCs w:val="20"/>
        </w:rPr>
        <w:br/>
      </w:r>
    </w:p>
    <w:p w14:paraId="73AE0774" w14:textId="1AD7082C" w:rsidR="002B15ED" w:rsidRDefault="00E15F7C" w:rsidP="00A46F5D">
      <w:pPr>
        <w:pStyle w:val="NormalWeb"/>
        <w:spacing w:before="0" w:beforeAutospacing="0" w:after="240" w:afterAutospacing="0"/>
        <w:jc w:val="both"/>
        <w:textAlignment w:val="baseline"/>
        <w:rPr>
          <w:rFonts w:ascii="Open Sans" w:hAnsi="Open Sans" w:cs="Open Sans"/>
          <w:color w:val="50575D"/>
          <w:sz w:val="20"/>
          <w:szCs w:val="20"/>
        </w:rPr>
      </w:pPr>
      <w:r>
        <w:rPr>
          <w:rFonts w:ascii="Open Sans" w:hAnsi="Open Sans" w:cs="Open Sans"/>
          <w:color w:val="50575D"/>
          <w:sz w:val="20"/>
          <w:szCs w:val="20"/>
        </w:rPr>
        <w:t>Sincèrement</w:t>
      </w:r>
      <w:r w:rsidR="009F6E3A">
        <w:rPr>
          <w:rFonts w:ascii="Open Sans" w:hAnsi="Open Sans" w:cs="Open Sans"/>
          <w:color w:val="50575D"/>
          <w:sz w:val="20"/>
          <w:szCs w:val="20"/>
        </w:rPr>
        <w:t>,</w:t>
      </w:r>
    </w:p>
    <w:p w14:paraId="1D965CEC" w14:textId="132583B0" w:rsidR="002B15ED" w:rsidRPr="00C12F0E" w:rsidRDefault="009C1D3B" w:rsidP="009F6E3A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</w:rPr>
      </w:pPr>
      <w:r>
        <w:rPr>
          <w:rStyle w:val="lev"/>
          <w:rFonts w:ascii="Open Sans" w:hAnsi="Open Sans" w:cs="Open Sans"/>
          <w:color w:val="50575D"/>
          <w:sz w:val="20"/>
          <w:szCs w:val="20"/>
          <w:bdr w:val="none" w:sz="0" w:space="0" w:color="auto" w:frame="1"/>
        </w:rPr>
        <w:t>Elaine Thivierge</w:t>
      </w:r>
      <w:r w:rsidR="002B15ED" w:rsidRPr="00C12F0E">
        <w:rPr>
          <w:rFonts w:ascii="Open Sans" w:hAnsi="Open Sans" w:cs="Open Sans"/>
          <w:color w:val="50575D"/>
          <w:sz w:val="20"/>
          <w:szCs w:val="20"/>
        </w:rPr>
        <w:br/>
        <w:t>Maire</w:t>
      </w:r>
      <w:r w:rsidR="00A46F5D" w:rsidRPr="00C12F0E">
        <w:rPr>
          <w:rFonts w:ascii="Open Sans" w:hAnsi="Open Sans" w:cs="Open Sans"/>
          <w:color w:val="50575D"/>
          <w:sz w:val="20"/>
          <w:szCs w:val="20"/>
        </w:rPr>
        <w:t>sse</w:t>
      </w:r>
      <w:r w:rsidR="002B15ED" w:rsidRPr="00C12F0E">
        <w:rPr>
          <w:rFonts w:ascii="Open Sans" w:hAnsi="Open Sans" w:cs="Open Sans"/>
          <w:color w:val="50575D"/>
          <w:sz w:val="20"/>
          <w:szCs w:val="20"/>
        </w:rPr>
        <w:t xml:space="preserve"> de </w:t>
      </w:r>
      <w:r w:rsidR="00A46F5D" w:rsidRPr="00C12F0E">
        <w:rPr>
          <w:rFonts w:ascii="Open Sans" w:hAnsi="Open Sans" w:cs="Open Sans"/>
          <w:color w:val="50575D"/>
          <w:sz w:val="20"/>
          <w:szCs w:val="20"/>
        </w:rPr>
        <w:t>Bolton-Est</w:t>
      </w:r>
    </w:p>
    <w:sectPr w:rsidR="002B15ED" w:rsidRPr="00C12F0E" w:rsidSect="00994E43">
      <w:pgSz w:w="12240" w:h="15840" w:code="1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01E5C"/>
    <w:multiLevelType w:val="hybridMultilevel"/>
    <w:tmpl w:val="B6068224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E07AF"/>
    <w:multiLevelType w:val="multilevel"/>
    <w:tmpl w:val="CE3EA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220572">
    <w:abstractNumId w:val="1"/>
  </w:num>
  <w:num w:numId="2" w16cid:durableId="7472627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5ED"/>
    <w:rsid w:val="00013755"/>
    <w:rsid w:val="0007432E"/>
    <w:rsid w:val="00146C00"/>
    <w:rsid w:val="001C494F"/>
    <w:rsid w:val="001C5C9F"/>
    <w:rsid w:val="00244F7B"/>
    <w:rsid w:val="00284398"/>
    <w:rsid w:val="002B15ED"/>
    <w:rsid w:val="003759B0"/>
    <w:rsid w:val="0039211C"/>
    <w:rsid w:val="00394B95"/>
    <w:rsid w:val="004A32D6"/>
    <w:rsid w:val="004C5274"/>
    <w:rsid w:val="004D6D52"/>
    <w:rsid w:val="004E0EBB"/>
    <w:rsid w:val="00527299"/>
    <w:rsid w:val="0056094A"/>
    <w:rsid w:val="005C2F41"/>
    <w:rsid w:val="00652140"/>
    <w:rsid w:val="006541EE"/>
    <w:rsid w:val="006632A6"/>
    <w:rsid w:val="006A31E7"/>
    <w:rsid w:val="006D6A92"/>
    <w:rsid w:val="00722FB7"/>
    <w:rsid w:val="00746361"/>
    <w:rsid w:val="007D5FA6"/>
    <w:rsid w:val="00825B2D"/>
    <w:rsid w:val="008B0BE2"/>
    <w:rsid w:val="008E6F0D"/>
    <w:rsid w:val="008F2DB2"/>
    <w:rsid w:val="00920BCE"/>
    <w:rsid w:val="009260DA"/>
    <w:rsid w:val="00994E43"/>
    <w:rsid w:val="009C1D3B"/>
    <w:rsid w:val="009D7E8F"/>
    <w:rsid w:val="009F6E3A"/>
    <w:rsid w:val="00A06EB1"/>
    <w:rsid w:val="00A46F5D"/>
    <w:rsid w:val="00AA1BA2"/>
    <w:rsid w:val="00AB1311"/>
    <w:rsid w:val="00B06B83"/>
    <w:rsid w:val="00B73F20"/>
    <w:rsid w:val="00BD553B"/>
    <w:rsid w:val="00BF4E28"/>
    <w:rsid w:val="00C125D5"/>
    <w:rsid w:val="00C12F0E"/>
    <w:rsid w:val="00C47194"/>
    <w:rsid w:val="00C5301E"/>
    <w:rsid w:val="00CA3905"/>
    <w:rsid w:val="00DE3E75"/>
    <w:rsid w:val="00E15F7C"/>
    <w:rsid w:val="00E211D0"/>
    <w:rsid w:val="00E52F7D"/>
    <w:rsid w:val="00E603DF"/>
    <w:rsid w:val="00EB5E91"/>
    <w:rsid w:val="142D0307"/>
    <w:rsid w:val="385335AB"/>
    <w:rsid w:val="4F376490"/>
    <w:rsid w:val="7E95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1F8A"/>
  <w15:chartTrackingRefBased/>
  <w15:docId w15:val="{50301725-B3B5-40B3-A57A-3357986B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2B15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B15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15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15ED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customStyle="1" w:styleId="Titre2Car">
    <w:name w:val="Titre 2 Car"/>
    <w:basedOn w:val="Policepardfaut"/>
    <w:link w:val="Titre2"/>
    <w:uiPriority w:val="9"/>
    <w:rsid w:val="002B15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2B15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2B1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2B15ED"/>
    <w:rPr>
      <w:b/>
      <w:bCs/>
    </w:rPr>
  </w:style>
  <w:style w:type="paragraph" w:styleId="Paragraphedeliste">
    <w:name w:val="List Paragraph"/>
    <w:basedOn w:val="Normal"/>
    <w:uiPriority w:val="34"/>
    <w:qFormat/>
    <w:rsid w:val="0039211C"/>
    <w:pPr>
      <w:spacing w:after="0" w:line="240" w:lineRule="auto"/>
      <w:ind w:left="720"/>
    </w:pPr>
    <w:rPr>
      <w:rFonts w:ascii="Aptos" w:hAnsi="Aptos" w:cs="Aptos"/>
    </w:rPr>
  </w:style>
  <w:style w:type="character" w:styleId="Marquedecommentaire">
    <w:name w:val="annotation reference"/>
    <w:basedOn w:val="Policepardfaut"/>
    <w:uiPriority w:val="99"/>
    <w:semiHidden/>
    <w:unhideWhenUsed/>
    <w:rsid w:val="00C5301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5301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5301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5301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530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5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44FC3CCD1A94091838A3A20E552C4" ma:contentTypeVersion="17" ma:contentTypeDescription="Crée un document." ma:contentTypeScope="" ma:versionID="b0cb2a75d6df90cb09f4bfc223388f41">
  <xsd:schema xmlns:xsd="http://www.w3.org/2001/XMLSchema" xmlns:xs="http://www.w3.org/2001/XMLSchema" xmlns:p="http://schemas.microsoft.com/office/2006/metadata/properties" xmlns:ns2="b0def2cf-a60f-4fef-b5b7-559c83c5a0cb" xmlns:ns3="1e6b57c8-236c-4e77-bb8c-142d0e4e812e" targetNamespace="http://schemas.microsoft.com/office/2006/metadata/properties" ma:root="true" ma:fieldsID="959f892253e12f0d1728bd167006ce39" ns2:_="" ns3:_="">
    <xsd:import namespace="b0def2cf-a60f-4fef-b5b7-559c83c5a0cb"/>
    <xsd:import namespace="1e6b57c8-236c-4e77-bb8c-142d0e4e812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ef2cf-a60f-4fef-b5b7-559c83c5a0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f5f5a12-6f5f-4c23-980a-a1a7c81255f6}" ma:internalName="TaxCatchAll" ma:showField="CatchAllData" ma:web="b0def2cf-a60f-4fef-b5b7-559c83c5a0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b57c8-236c-4e77-bb8c-142d0e4e81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a54b5142-fec1-4222-bb15-b01d11c08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54CDF9-1285-4EAB-ACDB-24C1795D0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def2cf-a60f-4fef-b5b7-559c83c5a0cb"/>
    <ds:schemaRef ds:uri="1e6b57c8-236c-4e77-bb8c-142d0e4e81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CEE2A5-BE68-492E-9DA5-2FE97614A4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11508</TotalTime>
  <Pages>2</Pages>
  <Words>517</Words>
  <Characters>2696</Characters>
  <Application>Microsoft Office Word</Application>
  <DocSecurity>0</DocSecurity>
  <Lines>58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Mélisa Camiré</dc:creator>
  <cp:keywords/>
  <dc:description/>
  <cp:lastModifiedBy>Mélisa Camiré</cp:lastModifiedBy>
  <cp:revision>5</cp:revision>
  <cp:lastPrinted>2024-03-20T15:36:00Z</cp:lastPrinted>
  <dcterms:created xsi:type="dcterms:W3CDTF">2025-05-08T17:25:00Z</dcterms:created>
  <dcterms:modified xsi:type="dcterms:W3CDTF">2026-05-13T15:52:00Z</dcterms:modified>
</cp:coreProperties>
</file>